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E" w:rsidRPr="00540B22" w:rsidRDefault="00CB3FE1" w:rsidP="009733C8">
      <w:pPr>
        <w:rPr>
          <w:b/>
          <w:sz w:val="20"/>
          <w:szCs w:val="20"/>
        </w:rPr>
      </w:pPr>
      <w:r w:rsidRPr="00540B22">
        <w:rPr>
          <w:b/>
          <w:sz w:val="20"/>
          <w:szCs w:val="20"/>
        </w:rPr>
        <w:t>Oxford City Council Corporate Plan Priorities 2016-2020</w:t>
      </w:r>
    </w:p>
    <w:p w:rsidR="00BB5E5E" w:rsidRPr="00540B22" w:rsidRDefault="00BB5E5E" w:rsidP="009733C8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Continue to deliver high quality services </w:t>
      </w:r>
      <w:r w:rsidRPr="005D205F">
        <w:rPr>
          <w:sz w:val="20"/>
          <w:szCs w:val="20"/>
        </w:rPr>
        <w:t>to residents and businesses in the City</w:t>
      </w:r>
      <w:r w:rsidRPr="00540B22">
        <w:rPr>
          <w:sz w:val="20"/>
          <w:szCs w:val="20"/>
        </w:rPr>
        <w:t xml:space="preserve"> ensuring the flexibility to deal with uncertainty about future funding.</w:t>
      </w:r>
    </w:p>
    <w:p w:rsidR="005D791A" w:rsidRPr="00540B22" w:rsidRDefault="005D791A" w:rsidP="005D791A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Continue to invest in technology </w:t>
      </w:r>
      <w:r w:rsidRPr="00540B22">
        <w:rPr>
          <w:sz w:val="20"/>
          <w:szCs w:val="20"/>
        </w:rPr>
        <w:t xml:space="preserve">to provide customers with more flexible and lower cost ways of accessing services. </w:t>
      </w:r>
    </w:p>
    <w:p w:rsidR="005D791A" w:rsidRPr="00540B22" w:rsidRDefault="005D791A" w:rsidP="005D791A">
      <w:pPr>
        <w:rPr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sz w:val="20"/>
          <w:szCs w:val="20"/>
        </w:rPr>
        <w:t xml:space="preserve">Manage our property and assets </w:t>
      </w:r>
      <w:r w:rsidRPr="005D205F">
        <w:rPr>
          <w:sz w:val="20"/>
          <w:szCs w:val="20"/>
        </w:rPr>
        <w:t>effectively</w:t>
      </w:r>
      <w:r w:rsidRPr="00540B22">
        <w:rPr>
          <w:sz w:val="20"/>
          <w:szCs w:val="20"/>
        </w:rPr>
        <w:t xml:space="preserve"> to generate savings and maximise returns.</w:t>
      </w:r>
    </w:p>
    <w:p w:rsidR="005D791A" w:rsidRPr="00540B22" w:rsidRDefault="005D791A" w:rsidP="005D791A">
      <w:pPr>
        <w:rPr>
          <w:sz w:val="20"/>
          <w:szCs w:val="20"/>
        </w:rPr>
      </w:pPr>
    </w:p>
    <w:p w:rsidR="005D791A" w:rsidRPr="00540B22" w:rsidRDefault="005D791A" w:rsidP="005D791A">
      <w:pPr>
        <w:rPr>
          <w:b/>
          <w:sz w:val="20"/>
          <w:szCs w:val="20"/>
        </w:rPr>
      </w:pPr>
      <w:r w:rsidRPr="00540B22">
        <w:rPr>
          <w:b/>
          <w:sz w:val="20"/>
          <w:szCs w:val="20"/>
        </w:rPr>
        <w:t xml:space="preserve">Manage our contracts and procurement processes </w:t>
      </w:r>
      <w:r w:rsidRPr="005D205F">
        <w:rPr>
          <w:sz w:val="20"/>
          <w:szCs w:val="20"/>
        </w:rPr>
        <w:t xml:space="preserve">effectively </w:t>
      </w:r>
      <w:r w:rsidRPr="00540B22">
        <w:rPr>
          <w:sz w:val="20"/>
          <w:szCs w:val="20"/>
        </w:rPr>
        <w:t>to deliver maximum value for money and continue to develop our anti-fraud capability</w:t>
      </w:r>
      <w:r w:rsidRPr="00540B22">
        <w:rPr>
          <w:b/>
          <w:sz w:val="20"/>
          <w:szCs w:val="20"/>
        </w:rPr>
        <w:t xml:space="preserve"> </w:t>
      </w:r>
      <w:r w:rsidRPr="00540B22">
        <w:rPr>
          <w:sz w:val="20"/>
          <w:szCs w:val="20"/>
        </w:rPr>
        <w:t xml:space="preserve">to protect public money. </w:t>
      </w:r>
    </w:p>
    <w:p w:rsidR="005D791A" w:rsidRPr="00540B22" w:rsidRDefault="005D791A" w:rsidP="005D791A">
      <w:pPr>
        <w:rPr>
          <w:b/>
          <w:sz w:val="20"/>
          <w:szCs w:val="20"/>
        </w:rPr>
      </w:pPr>
    </w:p>
    <w:p w:rsidR="005D791A" w:rsidRPr="00540B22" w:rsidRDefault="005D791A" w:rsidP="005D791A">
      <w:pPr>
        <w:rPr>
          <w:sz w:val="20"/>
          <w:szCs w:val="20"/>
        </w:rPr>
      </w:pPr>
      <w:r w:rsidRPr="00540B22">
        <w:rPr>
          <w:b/>
          <w:bCs/>
          <w:sz w:val="20"/>
          <w:szCs w:val="20"/>
        </w:rPr>
        <w:t xml:space="preserve">Recruit, develop and value </w:t>
      </w:r>
      <w:r w:rsidRPr="005D205F">
        <w:rPr>
          <w:bCs/>
          <w:sz w:val="20"/>
          <w:szCs w:val="20"/>
        </w:rPr>
        <w:t>a diverse workforce which reflects the make-up</w:t>
      </w:r>
      <w:r w:rsidRPr="005D205F">
        <w:rPr>
          <w:sz w:val="20"/>
          <w:szCs w:val="20"/>
        </w:rPr>
        <w:t xml:space="preserve"> of the community</w:t>
      </w:r>
      <w:r w:rsidRPr="00540B22">
        <w:rPr>
          <w:sz w:val="20"/>
          <w:szCs w:val="20"/>
        </w:rPr>
        <w:t xml:space="preserve"> that we serve</w:t>
      </w:r>
      <w:r w:rsidRPr="00540B22">
        <w:rPr>
          <w:b/>
          <w:bCs/>
          <w:sz w:val="20"/>
          <w:szCs w:val="20"/>
        </w:rPr>
        <w:t xml:space="preserve">, </w:t>
      </w:r>
      <w:r w:rsidRPr="00540B22">
        <w:rPr>
          <w:color w:val="000000"/>
          <w:sz w:val="20"/>
          <w:szCs w:val="20"/>
        </w:rPr>
        <w:t>tackling</w:t>
      </w:r>
      <w:r w:rsidRPr="00540B22">
        <w:rPr>
          <w:sz w:val="20"/>
          <w:szCs w:val="20"/>
        </w:rPr>
        <w:t xml:space="preserve"> barriers to employment and career progression.</w:t>
      </w:r>
    </w:p>
    <w:p w:rsidR="00C32E7B" w:rsidRPr="00540B22" w:rsidRDefault="00C32E7B" w:rsidP="002673D9">
      <w:pPr>
        <w:rPr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A40A9B" w:rsidRPr="00540B22" w:rsidRDefault="00A40A9B" w:rsidP="002673D9">
      <w:pPr>
        <w:rPr>
          <w:b/>
          <w:sz w:val="20"/>
          <w:szCs w:val="20"/>
        </w:rPr>
      </w:pPr>
    </w:p>
    <w:p w:rsidR="00BE4D8B" w:rsidRDefault="00BE4D8B" w:rsidP="002673D9">
      <w:pPr>
        <w:rPr>
          <w:b/>
          <w:sz w:val="20"/>
          <w:szCs w:val="20"/>
        </w:rPr>
      </w:pPr>
    </w:p>
    <w:p w:rsidR="002673D9" w:rsidRPr="00540B22" w:rsidRDefault="001E0030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for 2017</w:t>
      </w:r>
    </w:p>
    <w:p w:rsidR="0097732D" w:rsidRPr="00540B22" w:rsidRDefault="0097732D" w:rsidP="0097732D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>Set up an electron</w:t>
      </w:r>
      <w:r w:rsidR="00F67B1A">
        <w:rPr>
          <w:sz w:val="20"/>
          <w:szCs w:val="20"/>
        </w:rPr>
        <w:t xml:space="preserve">ic billing system for utilities, </w:t>
      </w:r>
      <w:r w:rsidRPr="001E0030">
        <w:rPr>
          <w:sz w:val="20"/>
          <w:szCs w:val="20"/>
        </w:rPr>
        <w:t>saving around £70,000</w:t>
      </w:r>
      <w:r w:rsidR="00924376">
        <w:rPr>
          <w:sz w:val="20"/>
          <w:szCs w:val="20"/>
        </w:rPr>
        <w:t xml:space="preserve"> per year </w:t>
      </w:r>
      <w:r w:rsidRPr="001E0030">
        <w:rPr>
          <w:sz w:val="20"/>
          <w:szCs w:val="20"/>
        </w:rPr>
        <w:t>on</w:t>
      </w:r>
      <w:r w:rsidR="00924376">
        <w:rPr>
          <w:sz w:val="20"/>
          <w:szCs w:val="20"/>
        </w:rPr>
        <w:t xml:space="preserve"> utility company billing errors</w:t>
      </w:r>
      <w:r w:rsidR="00924376" w:rsidRPr="005060A4">
        <w:rPr>
          <w:sz w:val="20"/>
          <w:szCs w:val="20"/>
        </w:rPr>
        <w:t xml:space="preserve">. </w:t>
      </w:r>
      <w:r w:rsidR="005060A4">
        <w:rPr>
          <w:sz w:val="20"/>
          <w:szCs w:val="20"/>
        </w:rPr>
        <w:t>A</w:t>
      </w:r>
      <w:r w:rsidRPr="005060A4">
        <w:rPr>
          <w:sz w:val="20"/>
          <w:szCs w:val="20"/>
        </w:rPr>
        <w:t xml:space="preserve">ccurate billing </w:t>
      </w:r>
      <w:r w:rsidR="005060A4">
        <w:rPr>
          <w:sz w:val="20"/>
          <w:szCs w:val="20"/>
        </w:rPr>
        <w:t xml:space="preserve">also identifies and </w:t>
      </w:r>
      <w:r w:rsidR="00F67B1A" w:rsidRPr="005060A4">
        <w:rPr>
          <w:sz w:val="20"/>
          <w:szCs w:val="20"/>
        </w:rPr>
        <w:t>help</w:t>
      </w:r>
      <w:r w:rsidR="0058651E" w:rsidRPr="005060A4">
        <w:rPr>
          <w:sz w:val="20"/>
          <w:szCs w:val="20"/>
        </w:rPr>
        <w:t>s</w:t>
      </w:r>
      <w:r w:rsidR="00F67B1A" w:rsidRPr="005060A4">
        <w:rPr>
          <w:sz w:val="20"/>
          <w:szCs w:val="20"/>
        </w:rPr>
        <w:t xml:space="preserve"> </w:t>
      </w:r>
      <w:r w:rsidR="005060A4">
        <w:rPr>
          <w:sz w:val="20"/>
          <w:szCs w:val="20"/>
        </w:rPr>
        <w:t>address excess energy use at Council owned</w:t>
      </w:r>
      <w:r w:rsidRPr="005060A4">
        <w:rPr>
          <w:sz w:val="20"/>
          <w:szCs w:val="20"/>
        </w:rPr>
        <w:t xml:space="preserve"> sites.</w:t>
      </w:r>
    </w:p>
    <w:p w:rsidR="00924376" w:rsidRDefault="00924376" w:rsidP="001E0030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 xml:space="preserve">Achieved Customer Service Excellence re-accreditation.  </w:t>
      </w:r>
    </w:p>
    <w:p w:rsidR="00924376" w:rsidRDefault="00924376" w:rsidP="001E0030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>The first council in th</w:t>
      </w:r>
      <w:r w:rsidR="0058651E">
        <w:rPr>
          <w:sz w:val="20"/>
          <w:szCs w:val="20"/>
        </w:rPr>
        <w:t>e country to be awarded</w:t>
      </w:r>
      <w:r w:rsidRPr="001E0030">
        <w:rPr>
          <w:sz w:val="20"/>
          <w:szCs w:val="20"/>
        </w:rPr>
        <w:t xml:space="preserve"> ‘excellent’ status </w:t>
      </w:r>
      <w:r w:rsidR="00D00567">
        <w:rPr>
          <w:sz w:val="20"/>
          <w:szCs w:val="20"/>
        </w:rPr>
        <w:t xml:space="preserve">by </w:t>
      </w:r>
      <w:r w:rsidRPr="001E0030">
        <w:rPr>
          <w:sz w:val="20"/>
          <w:szCs w:val="20"/>
        </w:rPr>
        <w:t>UK quality standard QUEST</w:t>
      </w:r>
      <w:r w:rsidR="00D00567">
        <w:rPr>
          <w:sz w:val="20"/>
          <w:szCs w:val="20"/>
        </w:rPr>
        <w:t xml:space="preserve">, for our </w:t>
      </w:r>
      <w:r w:rsidR="001D1EB2">
        <w:rPr>
          <w:sz w:val="20"/>
          <w:szCs w:val="20"/>
        </w:rPr>
        <w:t xml:space="preserve">sports </w:t>
      </w:r>
      <w:r w:rsidR="00D00567">
        <w:rPr>
          <w:sz w:val="20"/>
          <w:szCs w:val="20"/>
        </w:rPr>
        <w:t>and physical activity provision</w:t>
      </w:r>
      <w:r w:rsidR="001D1EB2">
        <w:rPr>
          <w:sz w:val="20"/>
          <w:szCs w:val="20"/>
        </w:rPr>
        <w:t xml:space="preserve">. </w:t>
      </w:r>
    </w:p>
    <w:p w:rsidR="00924376" w:rsidRDefault="00924376" w:rsidP="001E0030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 xml:space="preserve">Successful re-accreditation of Investors in People, </w:t>
      </w:r>
      <w:r w:rsidR="00200CE4">
        <w:rPr>
          <w:sz w:val="20"/>
          <w:szCs w:val="20"/>
        </w:rPr>
        <w:t xml:space="preserve">Gold Champion status, </w:t>
      </w:r>
      <w:r w:rsidR="00F67B1A">
        <w:rPr>
          <w:sz w:val="20"/>
          <w:szCs w:val="20"/>
        </w:rPr>
        <w:t xml:space="preserve">emphasising </w:t>
      </w:r>
      <w:r w:rsidR="00995854">
        <w:rPr>
          <w:sz w:val="20"/>
          <w:szCs w:val="20"/>
        </w:rPr>
        <w:t>strong</w:t>
      </w:r>
      <w:r w:rsidRPr="001E0030">
        <w:rPr>
          <w:sz w:val="20"/>
          <w:szCs w:val="20"/>
        </w:rPr>
        <w:t xml:space="preserve"> leadership and m</w:t>
      </w:r>
      <w:r w:rsidR="00200CE4">
        <w:rPr>
          <w:sz w:val="20"/>
          <w:szCs w:val="20"/>
        </w:rPr>
        <w:t>anagement development.</w:t>
      </w:r>
    </w:p>
    <w:p w:rsidR="00924376" w:rsidRDefault="00924376" w:rsidP="001E0030">
      <w:pPr>
        <w:rPr>
          <w:sz w:val="20"/>
          <w:szCs w:val="20"/>
        </w:rPr>
      </w:pPr>
    </w:p>
    <w:p w:rsidR="00924376" w:rsidRPr="0031464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>Improved the ability of customers to access information and transact with the C</w:t>
      </w:r>
      <w:r w:rsidR="00533247">
        <w:rPr>
          <w:sz w:val="20"/>
          <w:szCs w:val="20"/>
        </w:rPr>
        <w:t>ity Council on-line with over 37</w:t>
      </w:r>
      <w:r w:rsidRPr="001E0030">
        <w:rPr>
          <w:sz w:val="20"/>
          <w:szCs w:val="20"/>
        </w:rPr>
        <w:t>% of all customer transactions now conducted on line.</w:t>
      </w:r>
      <w:r w:rsidR="00D040FB">
        <w:rPr>
          <w:sz w:val="20"/>
          <w:szCs w:val="20"/>
        </w:rPr>
        <w:t xml:space="preserve"> </w:t>
      </w:r>
    </w:p>
    <w:p w:rsidR="00533247" w:rsidRDefault="00533247" w:rsidP="001E0030">
      <w:pPr>
        <w:rPr>
          <w:sz w:val="20"/>
          <w:szCs w:val="20"/>
        </w:rPr>
      </w:pPr>
    </w:p>
    <w:p w:rsidR="001E0030" w:rsidRPr="00314640" w:rsidRDefault="0091408A" w:rsidP="001E0030">
      <w:pPr>
        <w:rPr>
          <w:sz w:val="20"/>
          <w:szCs w:val="20"/>
        </w:rPr>
      </w:pPr>
      <w:r w:rsidRPr="00314640">
        <w:rPr>
          <w:sz w:val="20"/>
          <w:szCs w:val="20"/>
        </w:rPr>
        <w:t xml:space="preserve">£70,000 of </w:t>
      </w:r>
      <w:r w:rsidR="001E0030" w:rsidRPr="00314640">
        <w:rPr>
          <w:sz w:val="20"/>
          <w:szCs w:val="20"/>
        </w:rPr>
        <w:t xml:space="preserve">financial savings realised through ICT </w:t>
      </w:r>
      <w:r w:rsidRPr="00314640">
        <w:rPr>
          <w:sz w:val="20"/>
          <w:szCs w:val="20"/>
        </w:rPr>
        <w:t xml:space="preserve">contracts and </w:t>
      </w:r>
      <w:r w:rsidR="001E0030" w:rsidRPr="00314640">
        <w:rPr>
          <w:sz w:val="20"/>
          <w:szCs w:val="20"/>
        </w:rPr>
        <w:t xml:space="preserve">efficiencies </w:t>
      </w:r>
      <w:r w:rsidRPr="00314640">
        <w:rPr>
          <w:sz w:val="20"/>
          <w:szCs w:val="20"/>
        </w:rPr>
        <w:t xml:space="preserve">gained in </w:t>
      </w:r>
      <w:r w:rsidR="001E0030" w:rsidRPr="00314640">
        <w:rPr>
          <w:sz w:val="20"/>
          <w:szCs w:val="20"/>
        </w:rPr>
        <w:t>the way we deliver our services through multi-skilling staff</w:t>
      </w:r>
      <w:r w:rsidR="005B1664" w:rsidRPr="00314640">
        <w:rPr>
          <w:sz w:val="20"/>
          <w:szCs w:val="20"/>
        </w:rPr>
        <w:t>.</w:t>
      </w:r>
      <w:r w:rsidR="00BD1726" w:rsidRPr="00314640">
        <w:rPr>
          <w:sz w:val="20"/>
          <w:szCs w:val="20"/>
        </w:rPr>
        <w:t xml:space="preserve"> </w:t>
      </w:r>
    </w:p>
    <w:p w:rsidR="00924376" w:rsidRDefault="00924376" w:rsidP="001E0030">
      <w:pPr>
        <w:rPr>
          <w:sz w:val="20"/>
          <w:szCs w:val="20"/>
        </w:rPr>
      </w:pPr>
    </w:p>
    <w:p w:rsidR="001E0030" w:rsidRPr="001E0030" w:rsidRDefault="003A7FA8" w:rsidP="001E0030">
      <w:pPr>
        <w:rPr>
          <w:sz w:val="20"/>
          <w:szCs w:val="20"/>
        </w:rPr>
      </w:pPr>
      <w:r w:rsidRPr="00540B22"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BE6CA" wp14:editId="4ED17C4B">
                <wp:simplePos x="0" y="0"/>
                <wp:positionH relativeFrom="column">
                  <wp:posOffset>-143510</wp:posOffset>
                </wp:positionH>
                <wp:positionV relativeFrom="paragraph">
                  <wp:posOffset>109855</wp:posOffset>
                </wp:positionV>
                <wp:extent cx="4986020" cy="1359535"/>
                <wp:effectExtent l="0" t="0" r="24130" b="120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134"/>
                              <w:gridCol w:w="2979"/>
                            </w:tblGrid>
                            <w:tr w:rsidR="00D05ABD" w:rsidRPr="00537A0E" w:rsidTr="00EB7419">
                              <w:tc>
                                <w:tcPr>
                                  <w:tcW w:w="3652" w:type="dxa"/>
                                </w:tcPr>
                                <w:p w:rsidR="0096369C" w:rsidRPr="00537A0E" w:rsidRDefault="00537A0E" w:rsidP="009C731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537A0E" w:rsidRDefault="001E0030" w:rsidP="009C731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2017/2018</w:t>
                                  </w:r>
                                  <w:r w:rsidR="0096369C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96369C" w:rsidRPr="00537A0E" w:rsidRDefault="001E0030" w:rsidP="00237AA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2017/2018</w:t>
                                  </w:r>
                                  <w:r w:rsidR="0096369C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7AAF" w:rsidRPr="00537A0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D05ABD" w:rsidTr="00EB7419">
                              <w:tc>
                                <w:tcPr>
                                  <w:tcW w:w="3652" w:type="dxa"/>
                                </w:tcPr>
                                <w:p w:rsidR="0096369C" w:rsidRPr="008A788B" w:rsidRDefault="00237AAF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Level of staff engagement based on </w:t>
                                  </w:r>
                                  <w:r w:rsidR="00983533">
                                    <w:rPr>
                                      <w:sz w:val="18"/>
                                      <w:szCs w:val="18"/>
                                    </w:rPr>
                                    <w:t>best companies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staff </w:t>
                                  </w:r>
                                  <w:r w:rsidR="00983533">
                                    <w:rPr>
                                      <w:sz w:val="18"/>
                                      <w:szCs w:val="18"/>
                                    </w:rPr>
                                    <w:t>survey results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8A788B" w:rsidRDefault="005D628D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96369C" w:rsidRPr="00015D06" w:rsidRDefault="00047ECE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D06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D05ABD" w:rsidTr="00EB7419">
                              <w:tc>
                                <w:tcPr>
                                  <w:tcW w:w="3652" w:type="dxa"/>
                                </w:tcPr>
                                <w:p w:rsidR="0096369C" w:rsidRPr="008A788B" w:rsidRDefault="00237AAF" w:rsidP="00237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percentage of customer satisfied at first point of contact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E14733" w:rsidRDefault="005D628D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4733">
                                    <w:rPr>
                                      <w:sz w:val="18"/>
                                      <w:szCs w:val="18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96369C" w:rsidRPr="00E14733" w:rsidRDefault="00445946" w:rsidP="000024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4733">
                                    <w:rPr>
                                      <w:sz w:val="18"/>
                                      <w:szCs w:val="18"/>
                                    </w:rPr>
                                    <w:t>Tracking at 81.86%</w:t>
                                  </w:r>
                                  <w:r w:rsidR="00D05ABD" w:rsidRPr="00E14733">
                                    <w:rPr>
                                      <w:sz w:val="18"/>
                                      <w:szCs w:val="18"/>
                                    </w:rPr>
                                    <w:t xml:space="preserve">. In response we have improved </w:t>
                                  </w:r>
                                  <w:r w:rsidR="00D05ABD" w:rsidRPr="00E14733">
                                    <w:rPr>
                                      <w:sz w:val="16"/>
                                      <w:szCs w:val="16"/>
                                    </w:rPr>
                                    <w:t xml:space="preserve">the “contact us” pages and </w:t>
                                  </w:r>
                                  <w:r w:rsidR="00EE46FF" w:rsidRPr="00E14733">
                                    <w:rPr>
                                      <w:sz w:val="16"/>
                                      <w:szCs w:val="16"/>
                                    </w:rPr>
                                    <w:t>implemented</w:t>
                                  </w:r>
                                  <w:r w:rsidR="00D05ABD" w:rsidRPr="00E14733">
                                    <w:rPr>
                                      <w:sz w:val="16"/>
                                      <w:szCs w:val="16"/>
                                    </w:rPr>
                                    <w:t xml:space="preserve"> web chat </w:t>
                                  </w:r>
                                </w:p>
                              </w:tc>
                            </w:tr>
                            <w:tr w:rsidR="00D05ABD" w:rsidTr="00EB7419">
                              <w:tc>
                                <w:tcPr>
                                  <w:tcW w:w="3652" w:type="dxa"/>
                                </w:tcPr>
                                <w:p w:rsidR="0096369C" w:rsidRPr="008A788B" w:rsidRDefault="00943F6F" w:rsidP="006C3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Delivery of the Council’s c</w:t>
                                  </w:r>
                                  <w:r w:rsidR="006C330D">
                                    <w:rPr>
                                      <w:sz w:val="18"/>
                                      <w:szCs w:val="18"/>
                                    </w:rPr>
                                    <w:t>ost savings and income targets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6369C" w:rsidRPr="008A788B" w:rsidRDefault="005D628D" w:rsidP="009C7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£3.230,00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96369C" w:rsidRPr="00015D06" w:rsidRDefault="00047ECE" w:rsidP="007413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5D06"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</w:p>
                              </w:tc>
                            </w:tr>
                          </w:tbl>
                          <w:p w:rsidR="0096369C" w:rsidRDefault="00963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pt;margin-top:8.65pt;width:392.6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81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134"/>
                        <w:gridCol w:w="2979"/>
                      </w:tblGrid>
                      <w:tr w:rsidR="00D05ABD" w:rsidRPr="00537A0E" w:rsidTr="00EB7419">
                        <w:tc>
                          <w:tcPr>
                            <w:tcW w:w="3652" w:type="dxa"/>
                          </w:tcPr>
                          <w:p w:rsidR="0096369C" w:rsidRPr="00537A0E" w:rsidRDefault="00537A0E" w:rsidP="009C73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7A0E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537A0E" w:rsidRDefault="001E0030" w:rsidP="009C73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7A0E">
                              <w:rPr>
                                <w:b/>
                                <w:sz w:val="18"/>
                                <w:szCs w:val="18"/>
                              </w:rPr>
                              <w:t>2017/2018</w:t>
                            </w:r>
                            <w:r w:rsidR="0096369C" w:rsidRPr="00537A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96369C" w:rsidRPr="00537A0E" w:rsidRDefault="001E0030" w:rsidP="00237A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7A0E">
                              <w:rPr>
                                <w:b/>
                                <w:sz w:val="18"/>
                                <w:szCs w:val="18"/>
                              </w:rPr>
                              <w:t>2017/2018</w:t>
                            </w:r>
                            <w:r w:rsidR="0096369C" w:rsidRPr="00537A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7AAF" w:rsidRPr="00537A0E"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D05ABD" w:rsidTr="00EB7419">
                        <w:tc>
                          <w:tcPr>
                            <w:tcW w:w="3652" w:type="dxa"/>
                          </w:tcPr>
                          <w:p w:rsidR="0096369C" w:rsidRPr="008A788B" w:rsidRDefault="00237AAF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Level of staff engagement based on </w:t>
                            </w:r>
                            <w:r w:rsidR="00983533">
                              <w:rPr>
                                <w:sz w:val="18"/>
                                <w:szCs w:val="18"/>
                              </w:rPr>
                              <w:t>best companies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staff </w:t>
                            </w:r>
                            <w:r w:rsidR="00983533">
                              <w:rPr>
                                <w:sz w:val="18"/>
                                <w:szCs w:val="18"/>
                              </w:rPr>
                              <w:t>survey results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8A788B" w:rsidRDefault="005D628D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96369C" w:rsidRPr="00015D06" w:rsidRDefault="00047ECE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D06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D05ABD" w:rsidTr="00EB7419">
                        <w:tc>
                          <w:tcPr>
                            <w:tcW w:w="3652" w:type="dxa"/>
                          </w:tcPr>
                          <w:p w:rsidR="0096369C" w:rsidRPr="008A788B" w:rsidRDefault="00237AAF" w:rsidP="00237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percentage of customer satisfied at first point of contact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E14733" w:rsidRDefault="005D628D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4733">
                              <w:rPr>
                                <w:sz w:val="18"/>
                                <w:szCs w:val="18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96369C" w:rsidRPr="00E14733" w:rsidRDefault="00445946" w:rsidP="000024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4733">
                              <w:rPr>
                                <w:sz w:val="18"/>
                                <w:szCs w:val="18"/>
                              </w:rPr>
                              <w:t>Tracking at 81.86%</w:t>
                            </w:r>
                            <w:r w:rsidR="00D05ABD" w:rsidRPr="00E14733">
                              <w:rPr>
                                <w:sz w:val="18"/>
                                <w:szCs w:val="18"/>
                              </w:rPr>
                              <w:t xml:space="preserve">. In response we have improved </w:t>
                            </w:r>
                            <w:r w:rsidR="00D05ABD" w:rsidRPr="00E14733">
                              <w:rPr>
                                <w:sz w:val="16"/>
                                <w:szCs w:val="16"/>
                              </w:rPr>
                              <w:t xml:space="preserve">the “contact us” pages and </w:t>
                            </w:r>
                            <w:r w:rsidR="00EE46FF" w:rsidRPr="00E14733">
                              <w:rPr>
                                <w:sz w:val="16"/>
                                <w:szCs w:val="16"/>
                              </w:rPr>
                              <w:t>implemented</w:t>
                            </w:r>
                            <w:r w:rsidR="00D05ABD" w:rsidRPr="00E14733">
                              <w:rPr>
                                <w:sz w:val="16"/>
                                <w:szCs w:val="16"/>
                              </w:rPr>
                              <w:t xml:space="preserve"> web chat </w:t>
                            </w:r>
                          </w:p>
                        </w:tc>
                      </w:tr>
                      <w:tr w:rsidR="00D05ABD" w:rsidTr="00EB7419">
                        <w:tc>
                          <w:tcPr>
                            <w:tcW w:w="3652" w:type="dxa"/>
                          </w:tcPr>
                          <w:p w:rsidR="0096369C" w:rsidRPr="008A788B" w:rsidRDefault="00943F6F" w:rsidP="006C3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Delivery of the Council’s c</w:t>
                            </w:r>
                            <w:r w:rsidR="006C330D">
                              <w:rPr>
                                <w:sz w:val="18"/>
                                <w:szCs w:val="18"/>
                              </w:rPr>
                              <w:t>ost savings and income targets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6369C" w:rsidRPr="008A788B" w:rsidRDefault="005D628D" w:rsidP="009C7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£3.230,00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96369C" w:rsidRPr="00015D06" w:rsidRDefault="00047ECE" w:rsidP="00741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5D06"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</w:p>
                        </w:tc>
                      </w:tr>
                    </w:tbl>
                    <w:p w:rsidR="0096369C" w:rsidRDefault="0096369C"/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="00995854">
        <w:rPr>
          <w:sz w:val="20"/>
          <w:szCs w:val="20"/>
        </w:rPr>
        <w:t>R</w:t>
      </w:r>
      <w:r w:rsidR="001E0030" w:rsidRPr="001E0030">
        <w:rPr>
          <w:sz w:val="20"/>
          <w:szCs w:val="20"/>
        </w:rPr>
        <w:t>enegotiated the City Council’s pay deal to ensure a fair deal for staff and one which is affordable for the City.</w:t>
      </w:r>
      <w:proofErr w:type="gramEnd"/>
    </w:p>
    <w:p w:rsidR="00924376" w:rsidRDefault="00924376" w:rsidP="001E0030">
      <w:pPr>
        <w:rPr>
          <w:b/>
          <w:bCs/>
          <w:sz w:val="20"/>
          <w:szCs w:val="20"/>
        </w:rPr>
      </w:pPr>
    </w:p>
    <w:p w:rsidR="001E0030" w:rsidRPr="001E0030" w:rsidRDefault="00AF714D" w:rsidP="001E0030">
      <w:pPr>
        <w:rPr>
          <w:sz w:val="20"/>
          <w:szCs w:val="20"/>
        </w:rPr>
      </w:pPr>
      <w:r w:rsidRPr="005B1664">
        <w:rPr>
          <w:bCs/>
          <w:sz w:val="20"/>
          <w:szCs w:val="20"/>
        </w:rPr>
        <w:t>A</w:t>
      </w:r>
      <w:r w:rsidRPr="005B1664">
        <w:rPr>
          <w:sz w:val="20"/>
          <w:szCs w:val="20"/>
        </w:rPr>
        <w:t>c</w:t>
      </w:r>
      <w:r w:rsidRPr="001E0030">
        <w:rPr>
          <w:sz w:val="20"/>
          <w:szCs w:val="20"/>
        </w:rPr>
        <w:t>hieve</w:t>
      </w:r>
      <w:r>
        <w:rPr>
          <w:sz w:val="20"/>
          <w:szCs w:val="20"/>
        </w:rPr>
        <w:t xml:space="preserve">d </w:t>
      </w:r>
      <w:r w:rsidRPr="001E0030">
        <w:rPr>
          <w:sz w:val="20"/>
          <w:szCs w:val="20"/>
        </w:rPr>
        <w:t>£1.6 million of savings arising from fraudulent activity including the recovery of 29 illegally sublet council dwellings.</w:t>
      </w:r>
    </w:p>
    <w:p w:rsidR="0064025B" w:rsidRDefault="0064025B" w:rsidP="001E0030">
      <w:pPr>
        <w:rPr>
          <w:bCs/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bCs/>
          <w:sz w:val="20"/>
          <w:szCs w:val="20"/>
        </w:rPr>
        <w:t xml:space="preserve">Surpassed collection targets of Council Tax, Business Rates and Rents increasing income for the council. </w:t>
      </w:r>
    </w:p>
    <w:p w:rsidR="0064025B" w:rsidRDefault="0064025B" w:rsidP="001E0030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proofErr w:type="gramStart"/>
      <w:r w:rsidRPr="001E0030">
        <w:rPr>
          <w:sz w:val="20"/>
          <w:szCs w:val="20"/>
        </w:rPr>
        <w:t xml:space="preserve">Engaged with the roll out of </w:t>
      </w:r>
      <w:r w:rsidR="00D040FB">
        <w:rPr>
          <w:sz w:val="20"/>
          <w:szCs w:val="20"/>
        </w:rPr>
        <w:t>U</w:t>
      </w:r>
      <w:r w:rsidRPr="001E0030">
        <w:rPr>
          <w:sz w:val="20"/>
          <w:szCs w:val="20"/>
        </w:rPr>
        <w:t xml:space="preserve">niversal </w:t>
      </w:r>
      <w:r w:rsidR="00D040FB">
        <w:rPr>
          <w:sz w:val="20"/>
          <w:szCs w:val="20"/>
        </w:rPr>
        <w:t>C</w:t>
      </w:r>
      <w:r w:rsidRPr="001E0030">
        <w:rPr>
          <w:sz w:val="20"/>
          <w:szCs w:val="20"/>
        </w:rPr>
        <w:t>redit for working age claimants from October 2017 including assistance with signposting applicants and assisting claimants with on boarding to DWP systems.</w:t>
      </w:r>
      <w:proofErr w:type="gramEnd"/>
    </w:p>
    <w:p w:rsidR="0064025B" w:rsidRDefault="0064025B" w:rsidP="001E0030">
      <w:pPr>
        <w:rPr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sz w:val="20"/>
          <w:szCs w:val="20"/>
        </w:rPr>
        <w:t>E</w:t>
      </w:r>
      <w:r w:rsidR="00EE1CC9">
        <w:rPr>
          <w:sz w:val="20"/>
          <w:szCs w:val="20"/>
        </w:rPr>
        <w:t>stablished</w:t>
      </w:r>
      <w:r w:rsidRPr="001E0030">
        <w:rPr>
          <w:sz w:val="20"/>
          <w:szCs w:val="20"/>
        </w:rPr>
        <w:t xml:space="preserve"> a discretionary business rates scheme funded by Government Grant for changes in businesses rates arising from recent revaluation exercise</w:t>
      </w:r>
      <w:r w:rsidR="00F67B1A">
        <w:rPr>
          <w:sz w:val="20"/>
          <w:szCs w:val="20"/>
        </w:rPr>
        <w:t>.</w:t>
      </w:r>
    </w:p>
    <w:p w:rsidR="0064025B" w:rsidRDefault="0064025B" w:rsidP="001E0030">
      <w:pPr>
        <w:rPr>
          <w:bCs/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bCs/>
          <w:sz w:val="20"/>
          <w:szCs w:val="20"/>
        </w:rPr>
        <w:t>E</w:t>
      </w:r>
      <w:r w:rsidRPr="001E0030">
        <w:rPr>
          <w:sz w:val="20"/>
          <w:szCs w:val="20"/>
        </w:rPr>
        <w:t>nabled Customer Services staff to sign up customers for electronic billing and direct debits whilst customers are on the phone</w:t>
      </w:r>
      <w:r w:rsidR="00F67B1A">
        <w:rPr>
          <w:sz w:val="20"/>
          <w:szCs w:val="20"/>
        </w:rPr>
        <w:t>.</w:t>
      </w:r>
    </w:p>
    <w:p w:rsidR="0064025B" w:rsidRDefault="0064025B" w:rsidP="001E0030">
      <w:pPr>
        <w:rPr>
          <w:bCs/>
          <w:sz w:val="20"/>
          <w:szCs w:val="20"/>
        </w:rPr>
      </w:pPr>
    </w:p>
    <w:p w:rsidR="001E0030" w:rsidRPr="001E0030" w:rsidRDefault="001E0030" w:rsidP="001E0030">
      <w:pPr>
        <w:rPr>
          <w:sz w:val="20"/>
          <w:szCs w:val="20"/>
        </w:rPr>
      </w:pPr>
      <w:r w:rsidRPr="001E0030">
        <w:rPr>
          <w:bCs/>
          <w:sz w:val="20"/>
          <w:szCs w:val="20"/>
        </w:rPr>
        <w:t xml:space="preserve">Upgraded our Financial Management System </w:t>
      </w:r>
      <w:r w:rsidRPr="001E0030">
        <w:rPr>
          <w:sz w:val="20"/>
          <w:szCs w:val="20"/>
        </w:rPr>
        <w:t>to improve council efficiency.</w:t>
      </w:r>
    </w:p>
    <w:p w:rsidR="001E0030" w:rsidRDefault="0064025B" w:rsidP="001E003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T</w:t>
      </w:r>
      <w:r w:rsidR="001E0030" w:rsidRPr="001E0030">
        <w:rPr>
          <w:sz w:val="20"/>
          <w:szCs w:val="20"/>
        </w:rPr>
        <w:t xml:space="preserve">rialled a Get Online Week to </w:t>
      </w:r>
      <w:r w:rsidR="00995854">
        <w:rPr>
          <w:sz w:val="20"/>
          <w:szCs w:val="20"/>
        </w:rPr>
        <w:t>help people get on-line</w:t>
      </w:r>
      <w:r w:rsidR="001E0030" w:rsidRPr="001E0030">
        <w:rPr>
          <w:sz w:val="20"/>
          <w:szCs w:val="20"/>
        </w:rPr>
        <w:t>.</w:t>
      </w:r>
      <w:proofErr w:type="gramEnd"/>
      <w:r w:rsidR="001E0030" w:rsidRPr="001E0030">
        <w:rPr>
          <w:sz w:val="20"/>
          <w:szCs w:val="20"/>
        </w:rPr>
        <w:t xml:space="preserve"> </w:t>
      </w:r>
      <w:r w:rsidR="00AF714D">
        <w:rPr>
          <w:sz w:val="20"/>
          <w:szCs w:val="20"/>
        </w:rPr>
        <w:t>Plans in place to</w:t>
      </w:r>
      <w:r w:rsidR="00F30859">
        <w:rPr>
          <w:sz w:val="20"/>
          <w:szCs w:val="20"/>
        </w:rPr>
        <w:t xml:space="preserve"> launch an online centre at R</w:t>
      </w:r>
      <w:r w:rsidR="001E0030" w:rsidRPr="001E0030">
        <w:rPr>
          <w:sz w:val="20"/>
          <w:szCs w:val="20"/>
        </w:rPr>
        <w:t xml:space="preserve">ose </w:t>
      </w:r>
      <w:r w:rsidR="00F30859">
        <w:rPr>
          <w:sz w:val="20"/>
          <w:szCs w:val="20"/>
        </w:rPr>
        <w:t>H</w:t>
      </w:r>
      <w:r w:rsidR="001E0030" w:rsidRPr="001E0030">
        <w:rPr>
          <w:sz w:val="20"/>
          <w:szCs w:val="20"/>
        </w:rPr>
        <w:t>ill</w:t>
      </w:r>
      <w:r w:rsidR="00F30859">
        <w:rPr>
          <w:sz w:val="20"/>
          <w:szCs w:val="20"/>
        </w:rPr>
        <w:t xml:space="preserve"> Community Centre</w:t>
      </w:r>
      <w:r w:rsidR="001E0030" w:rsidRPr="001E0030">
        <w:rPr>
          <w:sz w:val="20"/>
          <w:szCs w:val="20"/>
        </w:rPr>
        <w:t xml:space="preserve"> 3 days a week.</w:t>
      </w:r>
    </w:p>
    <w:p w:rsidR="00FD5B99" w:rsidRDefault="00FD5B99" w:rsidP="001E0030">
      <w:pPr>
        <w:rPr>
          <w:sz w:val="20"/>
          <w:szCs w:val="20"/>
        </w:rPr>
      </w:pPr>
    </w:p>
    <w:p w:rsidR="001E0030" w:rsidRDefault="00D01E02" w:rsidP="0097732D">
      <w:pPr>
        <w:rPr>
          <w:sz w:val="20"/>
          <w:szCs w:val="20"/>
        </w:rPr>
      </w:pPr>
      <w:r w:rsidRPr="00D01E02">
        <w:rPr>
          <w:sz w:val="20"/>
          <w:szCs w:val="20"/>
        </w:rPr>
        <w:t>Established a wholly owned company, Oxford Direct Services Ltd, for external trading and delivery of core services such as street cleaning, refuse collection, building works, engineering and motor vehicle repairs</w:t>
      </w:r>
    </w:p>
    <w:p w:rsidR="00D01E02" w:rsidRDefault="00D01E02" w:rsidP="002D13B2">
      <w:pPr>
        <w:rPr>
          <w:b/>
          <w:sz w:val="20"/>
          <w:szCs w:val="20"/>
        </w:rPr>
      </w:pPr>
    </w:p>
    <w:p w:rsidR="002D13B2" w:rsidRDefault="002D13B2" w:rsidP="002D13B2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</w:t>
      </w:r>
      <w:r w:rsidR="001E0030">
        <w:rPr>
          <w:b/>
          <w:sz w:val="20"/>
          <w:szCs w:val="20"/>
        </w:rPr>
        <w:t>s of Focus 2018</w:t>
      </w:r>
      <w:r>
        <w:rPr>
          <w:b/>
          <w:sz w:val="20"/>
          <w:szCs w:val="20"/>
        </w:rPr>
        <w:t xml:space="preserve"> – 2020</w:t>
      </w:r>
    </w:p>
    <w:p w:rsidR="007D07D9" w:rsidRPr="007D07D9" w:rsidRDefault="007D07D9" w:rsidP="007D07D9">
      <w:pPr>
        <w:rPr>
          <w:sz w:val="20"/>
          <w:szCs w:val="20"/>
        </w:rPr>
      </w:pPr>
    </w:p>
    <w:p w:rsidR="007D07D9" w:rsidRPr="007D07D9" w:rsidRDefault="007D07D9" w:rsidP="007D07D9">
      <w:pPr>
        <w:rPr>
          <w:sz w:val="20"/>
          <w:szCs w:val="20"/>
          <w:lang w:val="en-US"/>
        </w:rPr>
      </w:pPr>
      <w:r w:rsidRPr="007D07D9">
        <w:rPr>
          <w:sz w:val="20"/>
          <w:szCs w:val="20"/>
        </w:rPr>
        <w:t xml:space="preserve">Continue establishment </w:t>
      </w:r>
      <w:r w:rsidR="00D01E02">
        <w:rPr>
          <w:sz w:val="20"/>
          <w:szCs w:val="20"/>
        </w:rPr>
        <w:t>Oxford Direct Services Ltd,</w:t>
      </w:r>
      <w:bookmarkStart w:id="0" w:name="_GoBack"/>
      <w:bookmarkEnd w:id="0"/>
      <w:r w:rsidRPr="007D07D9">
        <w:rPr>
          <w:sz w:val="20"/>
          <w:szCs w:val="20"/>
        </w:rPr>
        <w:t xml:space="preserve"> which will </w:t>
      </w:r>
      <w:r w:rsidRPr="007D07D9">
        <w:rPr>
          <w:sz w:val="20"/>
          <w:szCs w:val="20"/>
          <w:lang w:val="en-US"/>
        </w:rPr>
        <w:t>deliver efficient, value for money</w:t>
      </w:r>
      <w:r w:rsidR="001903B7">
        <w:rPr>
          <w:sz w:val="20"/>
          <w:szCs w:val="20"/>
          <w:lang w:val="en-US"/>
        </w:rPr>
        <w:t>,</w:t>
      </w:r>
      <w:r w:rsidRPr="007D07D9">
        <w:rPr>
          <w:sz w:val="20"/>
          <w:szCs w:val="20"/>
          <w:lang w:val="en-US"/>
        </w:rPr>
        <w:t xml:space="preserve"> public services and generate long term sustainable growth in income through external trading. </w:t>
      </w:r>
    </w:p>
    <w:p w:rsidR="007D07D9" w:rsidRPr="007D07D9" w:rsidRDefault="007D07D9" w:rsidP="007D07D9">
      <w:pPr>
        <w:rPr>
          <w:sz w:val="20"/>
          <w:szCs w:val="20"/>
          <w:lang w:val="en-US"/>
        </w:rPr>
      </w:pPr>
    </w:p>
    <w:p w:rsidR="007D07D9" w:rsidRDefault="0044388E" w:rsidP="007D07D9">
      <w:pPr>
        <w:rPr>
          <w:sz w:val="20"/>
          <w:szCs w:val="20"/>
        </w:rPr>
      </w:pPr>
      <w:r>
        <w:rPr>
          <w:sz w:val="20"/>
          <w:szCs w:val="20"/>
        </w:rPr>
        <w:t>Continue</w:t>
      </w:r>
      <w:r w:rsidR="007D07D9" w:rsidRPr="007D07D9">
        <w:rPr>
          <w:sz w:val="20"/>
          <w:szCs w:val="20"/>
        </w:rPr>
        <w:t xml:space="preserve"> promotion and increase take up of electronic contact with public for electronic billing of business rate</w:t>
      </w:r>
      <w:r>
        <w:rPr>
          <w:sz w:val="20"/>
          <w:szCs w:val="20"/>
        </w:rPr>
        <w:t>s, council tax and sundry debts.  Increase</w:t>
      </w:r>
      <w:r w:rsidR="001903B7">
        <w:rPr>
          <w:sz w:val="20"/>
          <w:szCs w:val="20"/>
        </w:rPr>
        <w:t xml:space="preserve"> use of T</w:t>
      </w:r>
      <w:r w:rsidR="007D07D9" w:rsidRPr="007D07D9">
        <w:rPr>
          <w:sz w:val="20"/>
          <w:szCs w:val="20"/>
        </w:rPr>
        <w:t>witter</w:t>
      </w:r>
      <w:r>
        <w:rPr>
          <w:sz w:val="20"/>
          <w:szCs w:val="20"/>
        </w:rPr>
        <w:t>,</w:t>
      </w:r>
      <w:r w:rsidR="007D07D9" w:rsidRPr="007D07D9">
        <w:rPr>
          <w:sz w:val="20"/>
          <w:szCs w:val="20"/>
        </w:rPr>
        <w:t xml:space="preserve"> </w:t>
      </w:r>
      <w:r w:rsidR="00AF714D" w:rsidRPr="007D07D9">
        <w:rPr>
          <w:sz w:val="20"/>
          <w:szCs w:val="20"/>
        </w:rPr>
        <w:t>Facebook</w:t>
      </w:r>
      <w:r w:rsidR="007D07D9" w:rsidRPr="007D07D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903B7">
        <w:rPr>
          <w:sz w:val="20"/>
          <w:szCs w:val="20"/>
        </w:rPr>
        <w:t>texting and I</w:t>
      </w:r>
      <w:r w:rsidR="007D07D9" w:rsidRPr="007D07D9">
        <w:rPr>
          <w:sz w:val="20"/>
          <w:szCs w:val="20"/>
        </w:rPr>
        <w:t>nstagram for contact with customers</w:t>
      </w:r>
      <w:r w:rsidR="00D040FB">
        <w:rPr>
          <w:sz w:val="20"/>
          <w:szCs w:val="20"/>
        </w:rPr>
        <w:t>.</w:t>
      </w:r>
      <w:r w:rsidR="007D07D9" w:rsidRPr="007D07D9">
        <w:rPr>
          <w:sz w:val="20"/>
          <w:szCs w:val="20"/>
        </w:rPr>
        <w:t xml:space="preserve"> </w:t>
      </w:r>
    </w:p>
    <w:p w:rsidR="00D040FB" w:rsidRDefault="00D040FB" w:rsidP="007D07D9">
      <w:pPr>
        <w:rPr>
          <w:sz w:val="20"/>
          <w:szCs w:val="20"/>
        </w:rPr>
      </w:pPr>
    </w:p>
    <w:p w:rsidR="00015D06" w:rsidRDefault="00D040FB" w:rsidP="007D07D9">
      <w:pPr>
        <w:rPr>
          <w:sz w:val="20"/>
          <w:szCs w:val="20"/>
        </w:rPr>
      </w:pPr>
      <w:r w:rsidRPr="00E14733">
        <w:rPr>
          <w:sz w:val="20"/>
          <w:szCs w:val="20"/>
        </w:rPr>
        <w:t xml:space="preserve">New target established to measure ‘channel shift’ – success measure of </w:t>
      </w:r>
      <w:r w:rsidR="00D73D31" w:rsidRPr="00E14733">
        <w:rPr>
          <w:sz w:val="20"/>
          <w:szCs w:val="20"/>
        </w:rPr>
        <w:t>‘</w:t>
      </w:r>
      <w:r w:rsidR="00D73D31" w:rsidRPr="00E14733">
        <w:rPr>
          <w:sz w:val="20"/>
          <w:szCs w:val="20"/>
          <w:lang w:eastAsia="en-GB"/>
        </w:rPr>
        <w:t>The level of self-service transactions as a percentage of total contact with the Council</w:t>
      </w:r>
      <w:r w:rsidR="00D73D31" w:rsidRPr="00E14733">
        <w:rPr>
          <w:sz w:val="20"/>
          <w:szCs w:val="20"/>
        </w:rPr>
        <w:t xml:space="preserve"> to 40% </w:t>
      </w:r>
      <w:r w:rsidRPr="00E14733">
        <w:rPr>
          <w:sz w:val="20"/>
          <w:szCs w:val="20"/>
        </w:rPr>
        <w:t>by 2019/20</w:t>
      </w:r>
      <w:r w:rsidR="00533247" w:rsidRPr="00E14733">
        <w:rPr>
          <w:sz w:val="20"/>
          <w:szCs w:val="20"/>
        </w:rPr>
        <w:t xml:space="preserve"> from a baseline of 30% in 2016/17</w:t>
      </w:r>
      <w:r w:rsidRPr="00E14733">
        <w:rPr>
          <w:sz w:val="20"/>
          <w:szCs w:val="20"/>
        </w:rPr>
        <w:t>.</w:t>
      </w:r>
      <w:r w:rsidR="00D73D31">
        <w:rPr>
          <w:sz w:val="20"/>
          <w:szCs w:val="20"/>
        </w:rPr>
        <w:t xml:space="preserve"> </w:t>
      </w:r>
    </w:p>
    <w:p w:rsidR="00015D06" w:rsidRDefault="00015D06" w:rsidP="007D07D9">
      <w:pPr>
        <w:rPr>
          <w:sz w:val="20"/>
          <w:szCs w:val="20"/>
        </w:rPr>
      </w:pPr>
    </w:p>
    <w:p w:rsidR="007D07D9" w:rsidRPr="007D07D9" w:rsidRDefault="007D07D9" w:rsidP="007D07D9">
      <w:pPr>
        <w:rPr>
          <w:sz w:val="20"/>
          <w:szCs w:val="20"/>
        </w:rPr>
      </w:pPr>
      <w:r w:rsidRPr="007D07D9">
        <w:rPr>
          <w:sz w:val="20"/>
          <w:szCs w:val="20"/>
        </w:rPr>
        <w:t xml:space="preserve">To promote and trade the Councils Counter Fraud services with other organisations for financial returns to </w:t>
      </w:r>
      <w:r w:rsidRPr="007D07D9">
        <w:rPr>
          <w:sz w:val="20"/>
          <w:szCs w:val="20"/>
        </w:rPr>
        <w:lastRenderedPageBreak/>
        <w:t>the Council and protection of the public purse</w:t>
      </w:r>
      <w:r w:rsidR="00F27C32">
        <w:rPr>
          <w:sz w:val="20"/>
          <w:szCs w:val="20"/>
        </w:rPr>
        <w:t>.</w:t>
      </w:r>
    </w:p>
    <w:p w:rsidR="007D07D9" w:rsidRDefault="007D07D9" w:rsidP="002D13B2">
      <w:pPr>
        <w:rPr>
          <w:b/>
          <w:sz w:val="20"/>
          <w:szCs w:val="20"/>
        </w:rPr>
      </w:pPr>
    </w:p>
    <w:p w:rsidR="002F74D4" w:rsidRDefault="002F74D4" w:rsidP="002D13B2">
      <w:pPr>
        <w:rPr>
          <w:sz w:val="20"/>
          <w:szCs w:val="20"/>
        </w:rPr>
      </w:pPr>
      <w:r>
        <w:rPr>
          <w:sz w:val="20"/>
          <w:szCs w:val="20"/>
        </w:rPr>
        <w:t>Retain our Investing in People, Gold Champion Status</w:t>
      </w:r>
      <w:r w:rsidR="00F27C32">
        <w:rPr>
          <w:sz w:val="20"/>
          <w:szCs w:val="20"/>
        </w:rPr>
        <w:t>.</w:t>
      </w:r>
    </w:p>
    <w:p w:rsidR="00F27C32" w:rsidRDefault="00F27C32" w:rsidP="002D13B2">
      <w:pPr>
        <w:rPr>
          <w:sz w:val="20"/>
          <w:szCs w:val="20"/>
        </w:rPr>
      </w:pPr>
    </w:p>
    <w:p w:rsidR="00D040FB" w:rsidRPr="002F74D4" w:rsidRDefault="00F27C32" w:rsidP="00CC244A">
      <w:pPr>
        <w:rPr>
          <w:sz w:val="20"/>
          <w:szCs w:val="20"/>
        </w:rPr>
      </w:pPr>
      <w:r>
        <w:rPr>
          <w:sz w:val="20"/>
          <w:szCs w:val="20"/>
        </w:rPr>
        <w:t>Launch Oxford</w:t>
      </w:r>
      <w:r w:rsidR="002A5C5E">
        <w:rPr>
          <w:sz w:val="20"/>
          <w:szCs w:val="20"/>
        </w:rPr>
        <w:t xml:space="preserve"> 2050, </w:t>
      </w:r>
      <w:r>
        <w:rPr>
          <w:sz w:val="20"/>
          <w:szCs w:val="20"/>
        </w:rPr>
        <w:t>a vision for city</w:t>
      </w:r>
      <w:r w:rsidR="00874D08">
        <w:rPr>
          <w:sz w:val="20"/>
          <w:szCs w:val="20"/>
        </w:rPr>
        <w:t>, to</w:t>
      </w:r>
      <w:r w:rsidR="002A5C5E">
        <w:rPr>
          <w:sz w:val="20"/>
          <w:szCs w:val="20"/>
        </w:rPr>
        <w:t xml:space="preserve"> guide strategic planning </w:t>
      </w:r>
      <w:r w:rsidR="00874D08">
        <w:rPr>
          <w:sz w:val="20"/>
          <w:szCs w:val="20"/>
        </w:rPr>
        <w:t xml:space="preserve">for the council as well as others in the city. </w:t>
      </w:r>
    </w:p>
    <w:sectPr w:rsidR="00D040FB" w:rsidRPr="002F74D4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53" w:rsidRDefault="00CA0C53" w:rsidP="00CC4CB0">
      <w:r>
        <w:separator/>
      </w:r>
    </w:p>
  </w:endnote>
  <w:endnote w:type="continuationSeparator" w:id="0">
    <w:p w:rsidR="00CA0C53" w:rsidRDefault="00CA0C53" w:rsidP="00CC4CB0">
      <w:r>
        <w:continuationSeparator/>
      </w:r>
    </w:p>
  </w:endnote>
  <w:endnote w:type="continuationNotice" w:id="1">
    <w:p w:rsidR="00CA0C53" w:rsidRDefault="00CA0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53" w:rsidRDefault="00CA0C53" w:rsidP="00CC4CB0">
      <w:r>
        <w:separator/>
      </w:r>
    </w:p>
  </w:footnote>
  <w:footnote w:type="continuationSeparator" w:id="0">
    <w:p w:rsidR="00CA0C53" w:rsidRDefault="00CA0C53" w:rsidP="00CC4CB0">
      <w:r>
        <w:continuationSeparator/>
      </w:r>
    </w:p>
  </w:footnote>
  <w:footnote w:type="continuationNotice" w:id="1">
    <w:p w:rsidR="00CA0C53" w:rsidRDefault="00CA0C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FA6FE5" w:rsidP="00FA6FE5">
    <w:pPr>
      <w:pStyle w:val="Header"/>
      <w:numPr>
        <w:ilvl w:val="0"/>
        <w:numId w:val="25"/>
      </w:numPr>
      <w:jc w:val="center"/>
      <w:rPr>
        <w:b/>
      </w:rPr>
    </w:pPr>
    <w:r>
      <w:rPr>
        <w:b/>
      </w:rPr>
      <w:t>An Efficient and Effective Council</w:t>
    </w:r>
  </w:p>
  <w:p w:rsidR="006E3351" w:rsidRPr="006E3351" w:rsidRDefault="005D205F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 customer-</w:t>
    </w:r>
    <w:r w:rsidR="00FA6FE5">
      <w:rPr>
        <w:b/>
        <w:sz w:val="20"/>
        <w:szCs w:val="20"/>
      </w:rPr>
      <w:t>focused organisation, delivering efficient, high quality se</w:t>
    </w:r>
    <w:r>
      <w:rPr>
        <w:b/>
        <w:sz w:val="20"/>
        <w:szCs w:val="20"/>
      </w:rPr>
      <w:t>rvices that meet people’s needs</w:t>
    </w:r>
    <w:r w:rsidR="00FA6FE5">
      <w:rPr>
        <w:b/>
        <w:sz w:val="20"/>
        <w:szCs w:val="20"/>
      </w:rPr>
      <w:t xml:space="preserve"> 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1F08"/>
    <w:multiLevelType w:val="hybridMultilevel"/>
    <w:tmpl w:val="90D23CDA"/>
    <w:lvl w:ilvl="0" w:tplc="AC828CA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7D6"/>
    <w:multiLevelType w:val="hybridMultilevel"/>
    <w:tmpl w:val="31BC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A7697"/>
    <w:multiLevelType w:val="hybridMultilevel"/>
    <w:tmpl w:val="99946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3"/>
  </w:num>
  <w:num w:numId="9">
    <w:abstractNumId w:val="5"/>
  </w:num>
  <w:num w:numId="10">
    <w:abstractNumId w:val="15"/>
  </w:num>
  <w:num w:numId="11">
    <w:abstractNumId w:val="23"/>
  </w:num>
  <w:num w:numId="12">
    <w:abstractNumId w:val="12"/>
  </w:num>
  <w:num w:numId="13">
    <w:abstractNumId w:val="8"/>
  </w:num>
  <w:num w:numId="14">
    <w:abstractNumId w:val="11"/>
  </w:num>
  <w:num w:numId="15">
    <w:abstractNumId w:val="22"/>
  </w:num>
  <w:num w:numId="16">
    <w:abstractNumId w:val="24"/>
  </w:num>
  <w:num w:numId="17">
    <w:abstractNumId w:val="16"/>
  </w:num>
  <w:num w:numId="18">
    <w:abstractNumId w:val="6"/>
  </w:num>
  <w:num w:numId="19">
    <w:abstractNumId w:val="26"/>
  </w:num>
  <w:num w:numId="20">
    <w:abstractNumId w:val="4"/>
  </w:num>
  <w:num w:numId="21">
    <w:abstractNumId w:val="1"/>
  </w:num>
  <w:num w:numId="22">
    <w:abstractNumId w:val="20"/>
  </w:num>
  <w:num w:numId="23">
    <w:abstractNumId w:val="0"/>
  </w:num>
  <w:num w:numId="24">
    <w:abstractNumId w:val="18"/>
  </w:num>
  <w:num w:numId="25">
    <w:abstractNumId w:val="3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24EC"/>
    <w:rsid w:val="00012C73"/>
    <w:rsid w:val="00014520"/>
    <w:rsid w:val="00015D06"/>
    <w:rsid w:val="00021161"/>
    <w:rsid w:val="00021F9B"/>
    <w:rsid w:val="00024DCB"/>
    <w:rsid w:val="000349E8"/>
    <w:rsid w:val="00046D7B"/>
    <w:rsid w:val="00047DBA"/>
    <w:rsid w:val="00047ECE"/>
    <w:rsid w:val="000652F5"/>
    <w:rsid w:val="0008549C"/>
    <w:rsid w:val="00091751"/>
    <w:rsid w:val="00093FA6"/>
    <w:rsid w:val="000A3DCF"/>
    <w:rsid w:val="000A4822"/>
    <w:rsid w:val="000A6929"/>
    <w:rsid w:val="000B0436"/>
    <w:rsid w:val="000B4310"/>
    <w:rsid w:val="000C3BA4"/>
    <w:rsid w:val="000D0BD0"/>
    <w:rsid w:val="000D0C11"/>
    <w:rsid w:val="000D5918"/>
    <w:rsid w:val="000D6A02"/>
    <w:rsid w:val="000D6FB1"/>
    <w:rsid w:val="000E16D0"/>
    <w:rsid w:val="000E2B1C"/>
    <w:rsid w:val="000F220A"/>
    <w:rsid w:val="00114E20"/>
    <w:rsid w:val="00116B39"/>
    <w:rsid w:val="00117330"/>
    <w:rsid w:val="00120A71"/>
    <w:rsid w:val="00124684"/>
    <w:rsid w:val="00124C52"/>
    <w:rsid w:val="00134EF7"/>
    <w:rsid w:val="00136B00"/>
    <w:rsid w:val="00153265"/>
    <w:rsid w:val="00164D03"/>
    <w:rsid w:val="001657B8"/>
    <w:rsid w:val="00174D88"/>
    <w:rsid w:val="001903B7"/>
    <w:rsid w:val="00193258"/>
    <w:rsid w:val="001A2AFE"/>
    <w:rsid w:val="001A6C32"/>
    <w:rsid w:val="001B457E"/>
    <w:rsid w:val="001B70E3"/>
    <w:rsid w:val="001C2065"/>
    <w:rsid w:val="001D1EB2"/>
    <w:rsid w:val="001D6A38"/>
    <w:rsid w:val="001E0030"/>
    <w:rsid w:val="001E6C53"/>
    <w:rsid w:val="001E7464"/>
    <w:rsid w:val="001F09A6"/>
    <w:rsid w:val="001F2B05"/>
    <w:rsid w:val="00200CE4"/>
    <w:rsid w:val="00205FDC"/>
    <w:rsid w:val="0020631E"/>
    <w:rsid w:val="00207A77"/>
    <w:rsid w:val="00211F73"/>
    <w:rsid w:val="0022426C"/>
    <w:rsid w:val="0022442F"/>
    <w:rsid w:val="00233DF4"/>
    <w:rsid w:val="00237AAF"/>
    <w:rsid w:val="00250698"/>
    <w:rsid w:val="002667A0"/>
    <w:rsid w:val="002673D9"/>
    <w:rsid w:val="0027085F"/>
    <w:rsid w:val="002727E5"/>
    <w:rsid w:val="00283195"/>
    <w:rsid w:val="00285D0C"/>
    <w:rsid w:val="002A1DE6"/>
    <w:rsid w:val="002A5C5E"/>
    <w:rsid w:val="002B0398"/>
    <w:rsid w:val="002B4E38"/>
    <w:rsid w:val="002C597B"/>
    <w:rsid w:val="002D13B2"/>
    <w:rsid w:val="002D5F19"/>
    <w:rsid w:val="002F0E8A"/>
    <w:rsid w:val="002F0F22"/>
    <w:rsid w:val="002F74D4"/>
    <w:rsid w:val="00300937"/>
    <w:rsid w:val="00303D72"/>
    <w:rsid w:val="00314640"/>
    <w:rsid w:val="00314AC4"/>
    <w:rsid w:val="00322E09"/>
    <w:rsid w:val="003269BE"/>
    <w:rsid w:val="0032789A"/>
    <w:rsid w:val="003350A1"/>
    <w:rsid w:val="00342FDD"/>
    <w:rsid w:val="00346D97"/>
    <w:rsid w:val="00355905"/>
    <w:rsid w:val="003559D9"/>
    <w:rsid w:val="00376AFE"/>
    <w:rsid w:val="00383DDB"/>
    <w:rsid w:val="00393351"/>
    <w:rsid w:val="0039493D"/>
    <w:rsid w:val="003A78F0"/>
    <w:rsid w:val="003A7FA8"/>
    <w:rsid w:val="003B2EE9"/>
    <w:rsid w:val="003B3D6D"/>
    <w:rsid w:val="003B5E00"/>
    <w:rsid w:val="003B7E4F"/>
    <w:rsid w:val="003C1DC4"/>
    <w:rsid w:val="003C4854"/>
    <w:rsid w:val="003D5873"/>
    <w:rsid w:val="003E044A"/>
    <w:rsid w:val="003E5DCC"/>
    <w:rsid w:val="004000D7"/>
    <w:rsid w:val="004031FE"/>
    <w:rsid w:val="00405260"/>
    <w:rsid w:val="00405FA5"/>
    <w:rsid w:val="004069A7"/>
    <w:rsid w:val="00413640"/>
    <w:rsid w:val="004148DC"/>
    <w:rsid w:val="00424A5A"/>
    <w:rsid w:val="00424C09"/>
    <w:rsid w:val="00424D53"/>
    <w:rsid w:val="0044118C"/>
    <w:rsid w:val="0044388E"/>
    <w:rsid w:val="00445946"/>
    <w:rsid w:val="00456806"/>
    <w:rsid w:val="004570AA"/>
    <w:rsid w:val="004615A9"/>
    <w:rsid w:val="00463F5A"/>
    <w:rsid w:val="00476B6C"/>
    <w:rsid w:val="0047751F"/>
    <w:rsid w:val="00485F1F"/>
    <w:rsid w:val="00487F6E"/>
    <w:rsid w:val="004A3358"/>
    <w:rsid w:val="004D035F"/>
    <w:rsid w:val="004D3AF2"/>
    <w:rsid w:val="004D4860"/>
    <w:rsid w:val="004D6123"/>
    <w:rsid w:val="004E71C9"/>
    <w:rsid w:val="004F4C05"/>
    <w:rsid w:val="00504E43"/>
    <w:rsid w:val="005060A4"/>
    <w:rsid w:val="00512D62"/>
    <w:rsid w:val="00520CD2"/>
    <w:rsid w:val="00533247"/>
    <w:rsid w:val="00537A0E"/>
    <w:rsid w:val="00540B22"/>
    <w:rsid w:val="005717F7"/>
    <w:rsid w:val="0058651E"/>
    <w:rsid w:val="00586C88"/>
    <w:rsid w:val="0059121B"/>
    <w:rsid w:val="00593290"/>
    <w:rsid w:val="00593AEE"/>
    <w:rsid w:val="005B1664"/>
    <w:rsid w:val="005C0162"/>
    <w:rsid w:val="005C5FC5"/>
    <w:rsid w:val="005C6C94"/>
    <w:rsid w:val="005D205F"/>
    <w:rsid w:val="005D2FE2"/>
    <w:rsid w:val="005D628D"/>
    <w:rsid w:val="005D791A"/>
    <w:rsid w:val="005F7F01"/>
    <w:rsid w:val="00627C87"/>
    <w:rsid w:val="0064025B"/>
    <w:rsid w:val="006402E6"/>
    <w:rsid w:val="006446C4"/>
    <w:rsid w:val="00654AAF"/>
    <w:rsid w:val="00656408"/>
    <w:rsid w:val="00665C0E"/>
    <w:rsid w:val="00667453"/>
    <w:rsid w:val="00667F38"/>
    <w:rsid w:val="006901EE"/>
    <w:rsid w:val="00691D74"/>
    <w:rsid w:val="0069368C"/>
    <w:rsid w:val="00693A5D"/>
    <w:rsid w:val="006A03F6"/>
    <w:rsid w:val="006A0F8D"/>
    <w:rsid w:val="006B188A"/>
    <w:rsid w:val="006C201D"/>
    <w:rsid w:val="006C330D"/>
    <w:rsid w:val="006C52B4"/>
    <w:rsid w:val="006C6EF5"/>
    <w:rsid w:val="006E3351"/>
    <w:rsid w:val="006E6DFE"/>
    <w:rsid w:val="006F28EA"/>
    <w:rsid w:val="006F738D"/>
    <w:rsid w:val="006F78F2"/>
    <w:rsid w:val="007066D7"/>
    <w:rsid w:val="00725A4B"/>
    <w:rsid w:val="00741308"/>
    <w:rsid w:val="00742431"/>
    <w:rsid w:val="00764E8B"/>
    <w:rsid w:val="007662AC"/>
    <w:rsid w:val="007712BD"/>
    <w:rsid w:val="00774B6E"/>
    <w:rsid w:val="00777780"/>
    <w:rsid w:val="007904C1"/>
    <w:rsid w:val="007908F4"/>
    <w:rsid w:val="00795A1A"/>
    <w:rsid w:val="007C3BD1"/>
    <w:rsid w:val="007C4625"/>
    <w:rsid w:val="007D07D9"/>
    <w:rsid w:val="007D77D0"/>
    <w:rsid w:val="007F6828"/>
    <w:rsid w:val="007F6D4C"/>
    <w:rsid w:val="007F7B0B"/>
    <w:rsid w:val="00801243"/>
    <w:rsid w:val="0080306D"/>
    <w:rsid w:val="00805A7C"/>
    <w:rsid w:val="00811917"/>
    <w:rsid w:val="00817C2A"/>
    <w:rsid w:val="008216FE"/>
    <w:rsid w:val="008231CF"/>
    <w:rsid w:val="008233A8"/>
    <w:rsid w:val="00826B62"/>
    <w:rsid w:val="008323EE"/>
    <w:rsid w:val="00833A23"/>
    <w:rsid w:val="00837A81"/>
    <w:rsid w:val="0084463F"/>
    <w:rsid w:val="008521B4"/>
    <w:rsid w:val="008619B3"/>
    <w:rsid w:val="00866EC5"/>
    <w:rsid w:val="00874024"/>
    <w:rsid w:val="00874D08"/>
    <w:rsid w:val="00890CEA"/>
    <w:rsid w:val="008919F0"/>
    <w:rsid w:val="00893B01"/>
    <w:rsid w:val="00897044"/>
    <w:rsid w:val="008A22C6"/>
    <w:rsid w:val="008A788B"/>
    <w:rsid w:val="008B0FE5"/>
    <w:rsid w:val="008B2F94"/>
    <w:rsid w:val="008B6AA5"/>
    <w:rsid w:val="008C161C"/>
    <w:rsid w:val="008C5CC1"/>
    <w:rsid w:val="008D1B73"/>
    <w:rsid w:val="008E1B20"/>
    <w:rsid w:val="008E74A3"/>
    <w:rsid w:val="008F2825"/>
    <w:rsid w:val="00905D00"/>
    <w:rsid w:val="00910226"/>
    <w:rsid w:val="0091408A"/>
    <w:rsid w:val="00916ADB"/>
    <w:rsid w:val="009205D1"/>
    <w:rsid w:val="009234BF"/>
    <w:rsid w:val="00924376"/>
    <w:rsid w:val="00925AA1"/>
    <w:rsid w:val="00925E62"/>
    <w:rsid w:val="00931067"/>
    <w:rsid w:val="00935E57"/>
    <w:rsid w:val="00943F6F"/>
    <w:rsid w:val="009463BE"/>
    <w:rsid w:val="00947431"/>
    <w:rsid w:val="00956BAC"/>
    <w:rsid w:val="00957B5E"/>
    <w:rsid w:val="00960BC3"/>
    <w:rsid w:val="009625DF"/>
    <w:rsid w:val="0096369C"/>
    <w:rsid w:val="009733C8"/>
    <w:rsid w:val="00973D4A"/>
    <w:rsid w:val="00976B37"/>
    <w:rsid w:val="0097732D"/>
    <w:rsid w:val="00983533"/>
    <w:rsid w:val="00985697"/>
    <w:rsid w:val="00995854"/>
    <w:rsid w:val="0099692D"/>
    <w:rsid w:val="009B0431"/>
    <w:rsid w:val="009B2A11"/>
    <w:rsid w:val="009C449C"/>
    <w:rsid w:val="009E22A0"/>
    <w:rsid w:val="009E3EF4"/>
    <w:rsid w:val="009E6DDE"/>
    <w:rsid w:val="00A024CC"/>
    <w:rsid w:val="00A04382"/>
    <w:rsid w:val="00A21BAC"/>
    <w:rsid w:val="00A25441"/>
    <w:rsid w:val="00A26684"/>
    <w:rsid w:val="00A32EC9"/>
    <w:rsid w:val="00A35203"/>
    <w:rsid w:val="00A37D83"/>
    <w:rsid w:val="00A40A9B"/>
    <w:rsid w:val="00A46A28"/>
    <w:rsid w:val="00A51772"/>
    <w:rsid w:val="00A62160"/>
    <w:rsid w:val="00A63A74"/>
    <w:rsid w:val="00A70CB9"/>
    <w:rsid w:val="00A81567"/>
    <w:rsid w:val="00A84569"/>
    <w:rsid w:val="00A971FF"/>
    <w:rsid w:val="00AB6F2A"/>
    <w:rsid w:val="00AC51FF"/>
    <w:rsid w:val="00AC551A"/>
    <w:rsid w:val="00AD00F8"/>
    <w:rsid w:val="00AD3950"/>
    <w:rsid w:val="00AE11E8"/>
    <w:rsid w:val="00AE2B6F"/>
    <w:rsid w:val="00AE3BD4"/>
    <w:rsid w:val="00AE745D"/>
    <w:rsid w:val="00AF5B18"/>
    <w:rsid w:val="00AF6835"/>
    <w:rsid w:val="00AF714D"/>
    <w:rsid w:val="00B011C9"/>
    <w:rsid w:val="00B14890"/>
    <w:rsid w:val="00B2443D"/>
    <w:rsid w:val="00B2513F"/>
    <w:rsid w:val="00B26003"/>
    <w:rsid w:val="00B27356"/>
    <w:rsid w:val="00B27633"/>
    <w:rsid w:val="00B276FE"/>
    <w:rsid w:val="00B27C30"/>
    <w:rsid w:val="00B44907"/>
    <w:rsid w:val="00B50576"/>
    <w:rsid w:val="00B529C2"/>
    <w:rsid w:val="00B579CB"/>
    <w:rsid w:val="00B631B0"/>
    <w:rsid w:val="00B65CA5"/>
    <w:rsid w:val="00B75E87"/>
    <w:rsid w:val="00B95F21"/>
    <w:rsid w:val="00BA5422"/>
    <w:rsid w:val="00BA7F7C"/>
    <w:rsid w:val="00BB0D8D"/>
    <w:rsid w:val="00BB4783"/>
    <w:rsid w:val="00BB5E5E"/>
    <w:rsid w:val="00BC0FC8"/>
    <w:rsid w:val="00BC2DEE"/>
    <w:rsid w:val="00BD0325"/>
    <w:rsid w:val="00BD1726"/>
    <w:rsid w:val="00BD1F67"/>
    <w:rsid w:val="00BD39A2"/>
    <w:rsid w:val="00BE2D56"/>
    <w:rsid w:val="00BE4D8B"/>
    <w:rsid w:val="00BF7F59"/>
    <w:rsid w:val="00C05990"/>
    <w:rsid w:val="00C05E35"/>
    <w:rsid w:val="00C07F80"/>
    <w:rsid w:val="00C13466"/>
    <w:rsid w:val="00C16CF3"/>
    <w:rsid w:val="00C31001"/>
    <w:rsid w:val="00C3133F"/>
    <w:rsid w:val="00C32510"/>
    <w:rsid w:val="00C32E7B"/>
    <w:rsid w:val="00C37986"/>
    <w:rsid w:val="00C433E3"/>
    <w:rsid w:val="00C43DB1"/>
    <w:rsid w:val="00C502CA"/>
    <w:rsid w:val="00C53D19"/>
    <w:rsid w:val="00C70EBA"/>
    <w:rsid w:val="00C710C4"/>
    <w:rsid w:val="00C722E6"/>
    <w:rsid w:val="00C80181"/>
    <w:rsid w:val="00C87847"/>
    <w:rsid w:val="00CA0C53"/>
    <w:rsid w:val="00CA1B06"/>
    <w:rsid w:val="00CB12AB"/>
    <w:rsid w:val="00CB14F5"/>
    <w:rsid w:val="00CB225C"/>
    <w:rsid w:val="00CB3FE1"/>
    <w:rsid w:val="00CC16C0"/>
    <w:rsid w:val="00CC244A"/>
    <w:rsid w:val="00CC2C54"/>
    <w:rsid w:val="00CC4CB0"/>
    <w:rsid w:val="00CC572D"/>
    <w:rsid w:val="00CD46A2"/>
    <w:rsid w:val="00CD6660"/>
    <w:rsid w:val="00CE2A4D"/>
    <w:rsid w:val="00CE6185"/>
    <w:rsid w:val="00CF41EF"/>
    <w:rsid w:val="00D00567"/>
    <w:rsid w:val="00D0148E"/>
    <w:rsid w:val="00D01E02"/>
    <w:rsid w:val="00D040FB"/>
    <w:rsid w:val="00D04FD7"/>
    <w:rsid w:val="00D05ABD"/>
    <w:rsid w:val="00D05BFF"/>
    <w:rsid w:val="00D103C9"/>
    <w:rsid w:val="00D11438"/>
    <w:rsid w:val="00D152A2"/>
    <w:rsid w:val="00D17B05"/>
    <w:rsid w:val="00D2198C"/>
    <w:rsid w:val="00D21E1E"/>
    <w:rsid w:val="00D22D60"/>
    <w:rsid w:val="00D252E4"/>
    <w:rsid w:val="00D31A5E"/>
    <w:rsid w:val="00D36449"/>
    <w:rsid w:val="00D3665B"/>
    <w:rsid w:val="00D43400"/>
    <w:rsid w:val="00D439E5"/>
    <w:rsid w:val="00D50299"/>
    <w:rsid w:val="00D514FC"/>
    <w:rsid w:val="00D56D13"/>
    <w:rsid w:val="00D56D7D"/>
    <w:rsid w:val="00D6344B"/>
    <w:rsid w:val="00D656C7"/>
    <w:rsid w:val="00D738A1"/>
    <w:rsid w:val="00D73D31"/>
    <w:rsid w:val="00D77744"/>
    <w:rsid w:val="00D8456B"/>
    <w:rsid w:val="00D9000D"/>
    <w:rsid w:val="00D9161B"/>
    <w:rsid w:val="00D95D94"/>
    <w:rsid w:val="00D95DDA"/>
    <w:rsid w:val="00DA6BAB"/>
    <w:rsid w:val="00DA708E"/>
    <w:rsid w:val="00DB1EF4"/>
    <w:rsid w:val="00DB61E6"/>
    <w:rsid w:val="00DC52BF"/>
    <w:rsid w:val="00DE1F7E"/>
    <w:rsid w:val="00DE384A"/>
    <w:rsid w:val="00DF04B7"/>
    <w:rsid w:val="00DF0BFE"/>
    <w:rsid w:val="00E12BBB"/>
    <w:rsid w:val="00E13C6B"/>
    <w:rsid w:val="00E14733"/>
    <w:rsid w:val="00E14BCA"/>
    <w:rsid w:val="00E209EA"/>
    <w:rsid w:val="00E24BB6"/>
    <w:rsid w:val="00E30E71"/>
    <w:rsid w:val="00E32546"/>
    <w:rsid w:val="00E361C5"/>
    <w:rsid w:val="00E5594F"/>
    <w:rsid w:val="00E62266"/>
    <w:rsid w:val="00E74F4F"/>
    <w:rsid w:val="00E83AAE"/>
    <w:rsid w:val="00E91258"/>
    <w:rsid w:val="00E95677"/>
    <w:rsid w:val="00E95DD3"/>
    <w:rsid w:val="00E96752"/>
    <w:rsid w:val="00EA300B"/>
    <w:rsid w:val="00EB0861"/>
    <w:rsid w:val="00EB5072"/>
    <w:rsid w:val="00EB7419"/>
    <w:rsid w:val="00ED5A36"/>
    <w:rsid w:val="00EE01BB"/>
    <w:rsid w:val="00EE0B52"/>
    <w:rsid w:val="00EE0E96"/>
    <w:rsid w:val="00EE1CC9"/>
    <w:rsid w:val="00EE1F10"/>
    <w:rsid w:val="00EE2660"/>
    <w:rsid w:val="00EE46FF"/>
    <w:rsid w:val="00EE6F2B"/>
    <w:rsid w:val="00F05028"/>
    <w:rsid w:val="00F05F29"/>
    <w:rsid w:val="00F070CF"/>
    <w:rsid w:val="00F260C9"/>
    <w:rsid w:val="00F274A2"/>
    <w:rsid w:val="00F27C32"/>
    <w:rsid w:val="00F30859"/>
    <w:rsid w:val="00F37D9D"/>
    <w:rsid w:val="00F44E91"/>
    <w:rsid w:val="00F52C89"/>
    <w:rsid w:val="00F54570"/>
    <w:rsid w:val="00F63FC6"/>
    <w:rsid w:val="00F657E9"/>
    <w:rsid w:val="00F67B1A"/>
    <w:rsid w:val="00F73DC6"/>
    <w:rsid w:val="00FA6FE5"/>
    <w:rsid w:val="00FB22E0"/>
    <w:rsid w:val="00FB2528"/>
    <w:rsid w:val="00FB2759"/>
    <w:rsid w:val="00FC0044"/>
    <w:rsid w:val="00FD31DB"/>
    <w:rsid w:val="00FD3A85"/>
    <w:rsid w:val="00FD5B99"/>
    <w:rsid w:val="00FF4235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D602-ADC9-476D-B972-679AF07F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26C65DC</Template>
  <TotalTime>135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sghazi</cp:lastModifiedBy>
  <cp:revision>9</cp:revision>
  <cp:lastPrinted>2017-01-12T14:39:00Z</cp:lastPrinted>
  <dcterms:created xsi:type="dcterms:W3CDTF">2018-01-10T19:18:00Z</dcterms:created>
  <dcterms:modified xsi:type="dcterms:W3CDTF">2018-01-17T11:08:00Z</dcterms:modified>
</cp:coreProperties>
</file>